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647"/>
      </w:tblGrid>
      <w:tr w:rsidR="00C1038C" w:rsidRPr="00C1038C" w:rsidTr="00D34D76">
        <w:trPr>
          <w:trHeight w:val="127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038C" w:rsidRPr="00C1038C" w:rsidRDefault="00C1038C" w:rsidP="00C1038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5A2B4" wp14:editId="751F9C5E">
                  <wp:extent cx="1066800" cy="1003300"/>
                  <wp:effectExtent l="0" t="0" r="0" b="0"/>
                  <wp:docPr id="1" name="Рисунок 1" descr="D:\мои документы\Богомолов\Логотип центр игровых видов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и документы\Богомолов\Логотип центр игровых видов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1038C" w:rsidRPr="00C1038C" w:rsidRDefault="00C1038C" w:rsidP="00C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УПРАВЛЕНИЕ  ФИЗИЧЕСКОЙ  КУЛЬТУРЫ  И  СПОРТА  МЭРИИ ГОРОДА НОВОСИБИРСКА</w:t>
            </w:r>
          </w:p>
          <w:p w:rsidR="00C1038C" w:rsidRPr="00C1038C" w:rsidRDefault="00C1038C" w:rsidP="00C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</w:p>
          <w:p w:rsidR="00C1038C" w:rsidRPr="00C1038C" w:rsidRDefault="00C1038C" w:rsidP="00C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дополнительного образования города  Новосибирска</w:t>
            </w:r>
            <w:r w:rsidRPr="00C10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1038C" w:rsidRPr="00C1038C" w:rsidRDefault="00C1038C" w:rsidP="00C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«Специализированная детско-юношеская спортивная школа </w:t>
            </w:r>
          </w:p>
          <w:p w:rsidR="00C1038C" w:rsidRPr="00C1038C" w:rsidRDefault="00C1038C" w:rsidP="00C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олимпийского резерва </w:t>
            </w:r>
          </w:p>
          <w:p w:rsidR="00C1038C" w:rsidRPr="00C1038C" w:rsidRDefault="00C1038C" w:rsidP="00C10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03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«ЦЕНТР ИГРОВЫХ ВИДОВ СПОРТА» </w:t>
            </w:r>
          </w:p>
        </w:tc>
      </w:tr>
    </w:tbl>
    <w:p w:rsidR="00C1038C" w:rsidRPr="00C1038C" w:rsidRDefault="00C1038C" w:rsidP="00C1038C">
      <w:pPr>
        <w:spacing w:after="0" w:line="240" w:lineRule="auto"/>
        <w:ind w:left="2124" w:firstLine="708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038C" w:rsidRPr="00C1038C" w:rsidRDefault="00C1038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038C" w:rsidRPr="00C1038C" w:rsidRDefault="00C1038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038C" w:rsidRPr="00C1038C" w:rsidRDefault="00C1038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>ПРИНЯТО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УТВЕРЖДАЮ          </w:t>
      </w:r>
    </w:p>
    <w:p w:rsidR="00C1038C" w:rsidRPr="00C1038C" w:rsidRDefault="00C1038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Решением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педагогического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>Директор МБУДО СДЮСШОР</w:t>
      </w:r>
    </w:p>
    <w:p w:rsidR="00C1038C" w:rsidRPr="00C1038C" w:rsidRDefault="00C1038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совета учреждения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>«Центр игровых видов спорта»</w:t>
      </w:r>
    </w:p>
    <w:p w:rsidR="00C1038C" w:rsidRPr="00C1038C" w:rsidRDefault="00C1038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>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</w:t>
      </w:r>
      <w:r w:rsidR="00A73D9C">
        <w:rPr>
          <w:rFonts w:ascii="Times New Roman" w:eastAsiaTheme="minorEastAsia" w:hAnsi="Times New Roman"/>
          <w:sz w:val="28"/>
          <w:szCs w:val="28"/>
          <w:lang w:eastAsia="ru-RU"/>
        </w:rPr>
        <w:t xml:space="preserve">М.Г. </w:t>
      </w:r>
      <w:proofErr w:type="spellStart"/>
      <w:r w:rsidR="00A73D9C">
        <w:rPr>
          <w:rFonts w:ascii="Times New Roman" w:eastAsiaTheme="minorEastAsia" w:hAnsi="Times New Roman"/>
          <w:sz w:val="28"/>
          <w:szCs w:val="28"/>
          <w:lang w:eastAsia="ru-RU"/>
        </w:rPr>
        <w:t>Безверхов</w:t>
      </w:r>
      <w:proofErr w:type="spellEnd"/>
    </w:p>
    <w:p w:rsidR="00C1038C" w:rsidRPr="00C1038C" w:rsidRDefault="00A73D9C" w:rsidP="00C1038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«___» ___________ 2018</w:t>
      </w:r>
      <w:r w:rsid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«___» _______________ 2018 </w:t>
      </w:r>
      <w:r w:rsidR="00C1038C" w:rsidRPr="00C1038C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  <w:r w:rsidR="00C1038C" w:rsidRP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1038C" w:rsidRP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1038C" w:rsidRPr="00C1038C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</w:t>
      </w:r>
    </w:p>
    <w:p w:rsidR="00C1038C" w:rsidRPr="00C1038C" w:rsidRDefault="00C1038C" w:rsidP="00C1038C">
      <w:pPr>
        <w:spacing w:after="0" w:line="240" w:lineRule="auto"/>
        <w:ind w:left="3261" w:hanging="326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</w:t>
      </w: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C1038C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КОНТРОЛЬНО-ПЕРЕВОДНЫЕ НОРМАТИВЫ </w:t>
      </w: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C1038C">
        <w:rPr>
          <w:rFonts w:ascii="Times New Roman" w:eastAsiaTheme="minorEastAsia" w:hAnsi="Times New Roman"/>
          <w:b/>
          <w:sz w:val="36"/>
          <w:szCs w:val="36"/>
          <w:lang w:eastAsia="ru-RU"/>
        </w:rPr>
        <w:t>И МЕТОДИКА ТЕСТИРОВАНИЯ</w:t>
      </w:r>
    </w:p>
    <w:p w:rsid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b/>
          <w:sz w:val="36"/>
          <w:szCs w:val="36"/>
          <w:lang w:eastAsia="ru-RU"/>
        </w:rPr>
        <w:t>по виду спорта «ВОЛЕЙБОЛ</w:t>
      </w:r>
      <w:r w:rsidRPr="00C1038C">
        <w:rPr>
          <w:rFonts w:ascii="Times New Roman" w:eastAsiaTheme="minorEastAsia" w:hAnsi="Times New Roman"/>
          <w:b/>
          <w:sz w:val="36"/>
          <w:szCs w:val="36"/>
          <w:lang w:eastAsia="ru-RU"/>
        </w:rPr>
        <w:t>»</w:t>
      </w:r>
    </w:p>
    <w:p w:rsidR="00271344" w:rsidRDefault="00271344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BE2179" w:rsidRPr="00271344" w:rsidRDefault="00271344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i/>
          <w:sz w:val="28"/>
          <w:szCs w:val="28"/>
          <w:u w:val="single"/>
          <w:lang w:eastAsia="ru-RU"/>
        </w:rPr>
      </w:pPr>
      <w:r w:rsidRPr="00271344">
        <w:rPr>
          <w:rFonts w:ascii="Times New Roman" w:eastAsiaTheme="minorEastAsia" w:hAnsi="Times New Roman"/>
          <w:b/>
          <w:i/>
          <w:sz w:val="28"/>
          <w:szCs w:val="28"/>
          <w:u w:val="single"/>
          <w:lang w:eastAsia="ru-RU"/>
        </w:rPr>
        <w:t>ПО ПРОГРАММЕ СПОРТИВНОЙ ПОДГОТОВКИ</w:t>
      </w: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038C" w:rsidRPr="00C1038C" w:rsidRDefault="00C1038C" w:rsidP="00C1038C">
      <w:pPr>
        <w:spacing w:after="0" w:line="240" w:lineRule="auto"/>
        <w:ind w:left="3828" w:hanging="382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1038C" w:rsidRPr="00C1038C" w:rsidRDefault="00A73D9C" w:rsidP="00BE217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Новосибирск - 2018</w:t>
      </w:r>
      <w:r w:rsidR="00C1038C"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C1038C" w:rsidRPr="00C1038C" w:rsidRDefault="00C1038C" w:rsidP="00C1038C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МЕТОДИКА</w:t>
      </w:r>
    </w:p>
    <w:p w:rsidR="00C1038C" w:rsidRPr="00C1038C" w:rsidRDefault="00C1038C" w:rsidP="00C1038C">
      <w:pPr>
        <w:tabs>
          <w:tab w:val="left" w:pos="0"/>
          <w:tab w:val="left" w:pos="2268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t>тестирования и оценки показателей развития физических, технических качеств и двигательных способностей</w:t>
      </w:r>
    </w:p>
    <w:p w:rsidR="00C1038C" w:rsidRPr="00C1038C" w:rsidRDefault="00C1038C" w:rsidP="00C1038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</w:t>
      </w:r>
    </w:p>
    <w:p w:rsidR="00C1038C" w:rsidRPr="00C1038C" w:rsidRDefault="00C1038C" w:rsidP="00C1038C">
      <w:pPr>
        <w:numPr>
          <w:ilvl w:val="0"/>
          <w:numId w:val="4"/>
        </w:numPr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ПРОВЕДЕНИЯ ТЕСТИРОВАНИЯ</w:t>
      </w:r>
    </w:p>
    <w:p w:rsidR="00C1038C" w:rsidRPr="00C1038C" w:rsidRDefault="00C1038C" w:rsidP="00C1038C">
      <w:pPr>
        <w:spacing w:after="0" w:line="240" w:lineRule="auto"/>
        <w:ind w:firstLine="5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 1.1. 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МБУДО СДЮСШОР «Центр игровых видов спорта». </w:t>
      </w:r>
    </w:p>
    <w:p w:rsidR="00C1038C" w:rsidRPr="00C1038C" w:rsidRDefault="00C1038C" w:rsidP="00C1038C">
      <w:pPr>
        <w:spacing w:after="0" w:line="240" w:lineRule="auto"/>
        <w:ind w:firstLine="5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 1.2. Тестирование проводится:</w:t>
      </w:r>
    </w:p>
    <w:p w:rsidR="00C1038C" w:rsidRPr="00C1038C" w:rsidRDefault="00C1038C" w:rsidP="00C1038C">
      <w:pPr>
        <w:spacing w:after="0" w:line="240" w:lineRule="auto"/>
        <w:ind w:firstLine="5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>- во всех группах, на всех этапах, со всеми занимающимися, в соответствии с планом работы на текущий год, в установленные сроки, согласно плану-графику.</w:t>
      </w:r>
    </w:p>
    <w:p w:rsidR="00C1038C" w:rsidRPr="00D3347F" w:rsidRDefault="00C1038C" w:rsidP="00C1038C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theme="minorBidi"/>
          <w:b/>
          <w:color w:val="000000"/>
          <w:sz w:val="28"/>
          <w:szCs w:val="28"/>
          <w:u w:val="single"/>
          <w:lang w:val="ru" w:eastAsia="x-none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C1038C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один раз в конце учебного года (тренировочного сезона) </w:t>
      </w:r>
      <w:r w:rsidRPr="00D3347F">
        <w:rPr>
          <w:rFonts w:ascii="Times New Roman" w:eastAsiaTheme="minorEastAsia" w:hAnsi="Times New Roman" w:cstheme="minorBidi"/>
          <w:b/>
          <w:sz w:val="28"/>
          <w:szCs w:val="28"/>
          <w:u w:val="single"/>
          <w:lang w:eastAsia="ru-RU"/>
        </w:rPr>
        <w:t>по нормативам текущего года (этапа) обучения.</w:t>
      </w:r>
    </w:p>
    <w:p w:rsidR="00C1038C" w:rsidRDefault="00C1038C" w:rsidP="00C1038C">
      <w:pPr>
        <w:spacing w:after="0" w:line="240" w:lineRule="auto"/>
        <w:ind w:firstLine="58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sz w:val="28"/>
          <w:szCs w:val="28"/>
          <w:lang w:eastAsia="ru-RU"/>
        </w:rPr>
        <w:t>- после проведения обязательной разминки.</w:t>
      </w:r>
    </w:p>
    <w:p w:rsidR="00C1038C" w:rsidRPr="00C1038C" w:rsidRDefault="00C1038C" w:rsidP="00C1038C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</w:pP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1.3. Перевод (зачисление) на этап (год) обучения осуществляется на основании:</w:t>
      </w:r>
    </w:p>
    <w:p w:rsidR="00C1038C" w:rsidRPr="00C1038C" w:rsidRDefault="00C1038C" w:rsidP="00C1038C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</w:pP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-</w:t>
      </w:r>
      <w:r w:rsidRPr="00C1038C">
        <w:rPr>
          <w:rFonts w:ascii="Times New Roman" w:eastAsia="Arial Unicode MS" w:hAnsi="Times New Roman" w:cstheme="minorBidi"/>
          <w:i/>
          <w:color w:val="000000"/>
          <w:sz w:val="28"/>
          <w:szCs w:val="28"/>
          <w:lang w:val="ru" w:eastAsia="x-none"/>
        </w:rPr>
        <w:t xml:space="preserve"> </w:t>
      </w:r>
      <w:r w:rsidRPr="00C1038C">
        <w:rPr>
          <w:rFonts w:ascii="Times New Roman" w:eastAsia="Arial Unicode MS" w:hAnsi="Times New Roman" w:cstheme="minorBidi"/>
          <w:b/>
          <w:i/>
          <w:color w:val="000000"/>
          <w:sz w:val="28"/>
          <w:szCs w:val="28"/>
          <w:lang w:val="ru" w:eastAsia="x-none"/>
        </w:rPr>
        <w:t>на этапе начальной подготовки</w:t>
      </w:r>
      <w:r w:rsidRPr="00C1038C">
        <w:rPr>
          <w:rFonts w:ascii="Times New Roman" w:eastAsia="Arial Unicode MS" w:hAnsi="Times New Roman" w:cstheme="minorBidi"/>
          <w:i/>
          <w:color w:val="000000"/>
          <w:sz w:val="28"/>
          <w:szCs w:val="28"/>
          <w:lang w:val="ru" w:eastAsia="x-none"/>
        </w:rPr>
        <w:t xml:space="preserve"> - 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C1038C" w:rsidRPr="00C1038C" w:rsidRDefault="00C1038C" w:rsidP="00C1038C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</w:pP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- </w:t>
      </w:r>
      <w:r w:rsidRPr="00C1038C">
        <w:rPr>
          <w:rFonts w:ascii="Times New Roman" w:eastAsia="Arial Unicode MS" w:hAnsi="Times New Roman" w:cstheme="minorBidi"/>
          <w:b/>
          <w:i/>
          <w:color w:val="000000"/>
          <w:sz w:val="28"/>
          <w:szCs w:val="28"/>
          <w:lang w:val="ru" w:eastAsia="x-none"/>
        </w:rPr>
        <w:t>на тренировочном этапе</w:t>
      </w:r>
      <w:r w:rsidRPr="00C1038C">
        <w:rPr>
          <w:rFonts w:ascii="Times New Roman" w:eastAsia="Arial Unicode MS" w:hAnsi="Times New Roman" w:cstheme="minorBidi"/>
          <w:i/>
          <w:color w:val="000000"/>
          <w:sz w:val="28"/>
          <w:szCs w:val="28"/>
          <w:lang w:val="ru" w:eastAsia="x-none"/>
        </w:rPr>
        <w:t xml:space="preserve"> - 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по результатам тестов общей, специ</w:t>
      </w:r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альной и технической подготовки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.</w:t>
      </w:r>
    </w:p>
    <w:p w:rsidR="00C1038C" w:rsidRPr="00C1038C" w:rsidRDefault="00C1038C" w:rsidP="00C1038C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</w:pP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- </w:t>
      </w:r>
      <w:r w:rsidRPr="00C1038C">
        <w:rPr>
          <w:rFonts w:ascii="Times New Roman" w:eastAsia="Arial Unicode MS" w:hAnsi="Times New Roman" w:cstheme="minorBidi"/>
          <w:b/>
          <w:i/>
          <w:color w:val="000000"/>
          <w:sz w:val="28"/>
          <w:szCs w:val="28"/>
          <w:lang w:val="ru" w:eastAsia="x-none"/>
        </w:rPr>
        <w:t xml:space="preserve">на этапах совершенствования спортивного мастерства и высшего спортивного мастерства 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- по результатам тестов общей, специ</w:t>
      </w:r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альной и технической подготовки</w:t>
      </w:r>
      <w:r w:rsidR="00D3347F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 при выполнении</w:t>
      </w:r>
      <w:r w:rsidR="00BE2179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 </w:t>
      </w:r>
      <w:r w:rsidR="00BE2179" w:rsidRPr="00D3347F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спортивн</w:t>
      </w:r>
      <w:r w:rsidR="00D3347F" w:rsidRPr="00D3347F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ого</w:t>
      </w:r>
      <w:r w:rsidR="00BE2179" w:rsidRPr="00D3347F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 разряд</w:t>
      </w:r>
      <w:r w:rsidR="00D3347F" w:rsidRPr="00D3347F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а.</w:t>
      </w:r>
    </w:p>
    <w:p w:rsidR="00D3347F" w:rsidRDefault="00D3347F" w:rsidP="00C1038C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</w:pPr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1.4. Сумма баллов для </w:t>
      </w:r>
      <w:proofErr w:type="gramStart"/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перевода</w:t>
      </w:r>
      <w:proofErr w:type="gramEnd"/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 занимающегося 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в групп</w:t>
      </w:r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у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 </w:t>
      </w:r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следующего этапа (года) обучения </w:t>
      </w:r>
      <w:r w:rsidRPr="00315CBC">
        <w:rPr>
          <w:rFonts w:ascii="Times New Roman" w:eastAsia="Arial Unicode MS" w:hAnsi="Times New Roman"/>
          <w:bCs/>
          <w:color w:val="000000"/>
          <w:spacing w:val="-2"/>
          <w:sz w:val="28"/>
          <w:szCs w:val="28"/>
          <w:u w:val="single"/>
          <w:lang w:eastAsia="ru-RU"/>
        </w:rPr>
        <w:t>по программе</w:t>
      </w:r>
      <w:r>
        <w:rPr>
          <w:rFonts w:ascii="Times New Roman" w:eastAsia="Arial Unicode MS" w:hAnsi="Times New Roman"/>
          <w:bCs/>
          <w:color w:val="000000"/>
          <w:spacing w:val="-2"/>
          <w:sz w:val="28"/>
          <w:szCs w:val="28"/>
          <w:u w:val="single"/>
          <w:lang w:eastAsia="ru-RU"/>
        </w:rPr>
        <w:t xml:space="preserve"> спортивной подготовки</w:t>
      </w:r>
      <w:r>
        <w:rPr>
          <w:rFonts w:ascii="Times New Roman" w:eastAsia="Arial Unicode MS" w:hAnsi="Times New Roman"/>
          <w:b/>
          <w:bCs/>
          <w:i/>
          <w:caps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 xml:space="preserve">- </w:t>
      </w:r>
      <w:r w:rsidR="00FD5057">
        <w:rPr>
          <w:rFonts w:ascii="Times New Roman" w:eastAsia="Arial Unicode MS" w:hAnsi="Times New Roman" w:cstheme="minorBidi"/>
          <w:color w:val="FF0000"/>
          <w:sz w:val="28"/>
          <w:szCs w:val="28"/>
          <w:u w:val="single"/>
          <w:lang w:val="ru" w:eastAsia="x-none"/>
        </w:rPr>
        <w:t>5</w:t>
      </w:r>
      <w:r w:rsidR="00FD5057">
        <w:rPr>
          <w:rFonts w:ascii="Times New Roman" w:eastAsia="Arial Unicode MS" w:hAnsi="Times New Roman" w:cstheme="minorBidi"/>
          <w:b/>
          <w:color w:val="FF0000"/>
          <w:sz w:val="28"/>
          <w:szCs w:val="28"/>
          <w:u w:val="single"/>
          <w:lang w:val="ru" w:eastAsia="x-none"/>
        </w:rPr>
        <w:t xml:space="preserve"> баллов</w:t>
      </w:r>
      <w:r w:rsidR="004B4434">
        <w:rPr>
          <w:rFonts w:ascii="Times New Roman" w:eastAsia="Arial Unicode MS" w:hAnsi="Times New Roman" w:cstheme="minorBidi"/>
          <w:b/>
          <w:color w:val="FF0000"/>
          <w:sz w:val="28"/>
          <w:szCs w:val="28"/>
          <w:u w:val="single"/>
          <w:lang w:val="ru" w:eastAsia="x-none"/>
        </w:rPr>
        <w:t xml:space="preserve"> </w:t>
      </w:r>
      <w:r w:rsidRPr="00707E36">
        <w:rPr>
          <w:rFonts w:ascii="Times New Roman" w:eastAsia="Arial Unicode MS" w:hAnsi="Times New Roman" w:cstheme="minorBidi"/>
          <w:b/>
          <w:color w:val="FF0000"/>
          <w:sz w:val="28"/>
          <w:szCs w:val="28"/>
          <w:u w:val="single"/>
          <w:lang w:val="ru" w:eastAsia="x-none"/>
        </w:rPr>
        <w:t>и выше из 5 тестов (по ФС).</w:t>
      </w:r>
      <w:r w:rsidR="00C1038C" w:rsidRPr="00707E36">
        <w:rPr>
          <w:rFonts w:ascii="Times New Roman" w:eastAsia="Arial Unicode MS" w:hAnsi="Times New Roman" w:cstheme="minorBidi"/>
          <w:color w:val="FF0000"/>
          <w:sz w:val="28"/>
          <w:szCs w:val="28"/>
          <w:lang w:val="ru" w:eastAsia="x-none"/>
        </w:rPr>
        <w:t xml:space="preserve"> </w:t>
      </w:r>
    </w:p>
    <w:p w:rsidR="00C1038C" w:rsidRDefault="00C1038C" w:rsidP="00C1038C">
      <w:pPr>
        <w:spacing w:after="0" w:line="240" w:lineRule="auto"/>
        <w:ind w:right="60" w:firstLine="589"/>
        <w:jc w:val="both"/>
        <w:rPr>
          <w:rFonts w:asciiTheme="minorHAnsi" w:eastAsiaTheme="minorEastAsia" w:hAnsiTheme="minorHAnsi" w:cstheme="minorBidi"/>
          <w:color w:val="FF0000"/>
          <w:sz w:val="28"/>
          <w:szCs w:val="28"/>
          <w:lang w:eastAsia="ru-RU"/>
        </w:rPr>
      </w:pP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1.</w:t>
      </w:r>
      <w:r w:rsidR="00D3347F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5</w:t>
      </w:r>
      <w:r w:rsidRPr="00C1038C">
        <w:rPr>
          <w:rFonts w:ascii="Times New Roman" w:eastAsia="Arial Unicode MS" w:hAnsi="Times New Roman" w:cstheme="minorBidi"/>
          <w:color w:val="000000"/>
          <w:sz w:val="28"/>
          <w:szCs w:val="28"/>
          <w:lang w:val="ru" w:eastAsia="x-none"/>
        </w:rPr>
        <w:t>. Преимущество для зачисления (перевода) в группы спортивной подготовки имеют занимающиеся:</w:t>
      </w:r>
      <w:r w:rsidRPr="00C1038C">
        <w:rPr>
          <w:rFonts w:asciiTheme="minorHAnsi" w:eastAsiaTheme="minorEastAsia" w:hAnsiTheme="minorHAnsi" w:cstheme="minorBidi"/>
          <w:color w:val="FF0000"/>
          <w:sz w:val="28"/>
          <w:szCs w:val="28"/>
          <w:lang w:eastAsia="ru-RU"/>
        </w:rPr>
        <w:t xml:space="preserve"> 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sz w:val="28"/>
          <w:szCs w:val="28"/>
        </w:rPr>
      </w:pPr>
      <w:r w:rsidRPr="003514C8">
        <w:rPr>
          <w:rFonts w:ascii="Times New Roman" w:hAnsi="Times New Roman"/>
          <w:sz w:val="28"/>
          <w:szCs w:val="28"/>
          <w:lang w:val="ru"/>
        </w:rPr>
        <w:t>-</w:t>
      </w:r>
      <w:r w:rsidRPr="003514C8">
        <w:rPr>
          <w:rFonts w:ascii="Times New Roman" w:hAnsi="Times New Roman"/>
          <w:sz w:val="28"/>
          <w:szCs w:val="28"/>
        </w:rPr>
        <w:t xml:space="preserve"> показавшие наивысший результат</w:t>
      </w:r>
      <w:r w:rsidR="00D97A33" w:rsidRPr="003514C8">
        <w:rPr>
          <w:rFonts w:ascii="Times New Roman" w:hAnsi="Times New Roman"/>
          <w:sz w:val="28"/>
          <w:szCs w:val="28"/>
        </w:rPr>
        <w:t xml:space="preserve"> (количество баллов)</w:t>
      </w:r>
      <w:r w:rsidRPr="003514C8">
        <w:rPr>
          <w:rFonts w:ascii="Times New Roman" w:hAnsi="Times New Roman"/>
          <w:sz w:val="28"/>
          <w:szCs w:val="28"/>
        </w:rPr>
        <w:t xml:space="preserve"> по общей и спе</w:t>
      </w:r>
      <w:r w:rsidR="00D97A33" w:rsidRPr="003514C8">
        <w:rPr>
          <w:rFonts w:ascii="Times New Roman" w:hAnsi="Times New Roman"/>
          <w:sz w:val="28"/>
          <w:szCs w:val="28"/>
        </w:rPr>
        <w:t xml:space="preserve">циальной физической подготовке и выполнившие требования по </w:t>
      </w:r>
      <w:r w:rsidRPr="003514C8">
        <w:rPr>
          <w:rFonts w:ascii="Times New Roman" w:hAnsi="Times New Roman"/>
          <w:sz w:val="28"/>
          <w:szCs w:val="28"/>
        </w:rPr>
        <w:t>технической подготовке;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038C">
        <w:rPr>
          <w:rFonts w:ascii="Times New Roman" w:hAnsi="Times New Roman"/>
          <w:sz w:val="28"/>
          <w:szCs w:val="28"/>
        </w:rPr>
        <w:t xml:space="preserve">- при равных показателях ОФП и СФП - с </w:t>
      </w:r>
      <w:r w:rsidRPr="00C10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задатками и способностями для успешного овладения навыками и умениями игры в волейбол, а именно: 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0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уровень развития физических способностей применительно к специфике волейболистов; 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10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способность к овладению техникой (специфические координационные способности),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sz w:val="28"/>
          <w:szCs w:val="28"/>
        </w:rPr>
      </w:pPr>
      <w:r w:rsidRPr="00C10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антропометрические данные.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sz w:val="28"/>
          <w:szCs w:val="28"/>
        </w:rPr>
      </w:pPr>
      <w:r w:rsidRPr="00C1038C">
        <w:rPr>
          <w:rFonts w:ascii="Times New Roman" w:hAnsi="Times New Roman"/>
          <w:sz w:val="28"/>
          <w:szCs w:val="28"/>
        </w:rPr>
        <w:t>-  наличие спортивного разряда;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sz w:val="28"/>
          <w:szCs w:val="28"/>
        </w:rPr>
      </w:pPr>
      <w:r w:rsidRPr="00C1038C">
        <w:rPr>
          <w:rFonts w:ascii="Times New Roman" w:hAnsi="Times New Roman"/>
          <w:sz w:val="28"/>
          <w:szCs w:val="28"/>
        </w:rPr>
        <w:t>- члены сборных команд НСО, РФ;</w:t>
      </w:r>
    </w:p>
    <w:p w:rsidR="00C1038C" w:rsidRPr="00C1038C" w:rsidRDefault="00C1038C" w:rsidP="00C1038C">
      <w:pPr>
        <w:spacing w:after="0" w:line="240" w:lineRule="auto"/>
        <w:ind w:left="740" w:right="60"/>
        <w:jc w:val="both"/>
        <w:rPr>
          <w:rFonts w:ascii="Times New Roman" w:hAnsi="Times New Roman"/>
          <w:sz w:val="28"/>
          <w:szCs w:val="28"/>
        </w:rPr>
      </w:pPr>
      <w:r w:rsidRPr="00C1038C">
        <w:rPr>
          <w:rFonts w:ascii="Times New Roman" w:hAnsi="Times New Roman"/>
          <w:sz w:val="28"/>
          <w:szCs w:val="28"/>
        </w:rPr>
        <w:t>- по реком</w:t>
      </w:r>
      <w:r>
        <w:rPr>
          <w:rFonts w:ascii="Times New Roman" w:hAnsi="Times New Roman"/>
          <w:sz w:val="28"/>
          <w:szCs w:val="28"/>
        </w:rPr>
        <w:t>ендации Всероссийской федерации</w:t>
      </w:r>
      <w:r w:rsidRPr="00C1038C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лейбола, региональной федерации волейбола, федерации</w:t>
      </w:r>
      <w:r w:rsidRPr="00C1038C">
        <w:rPr>
          <w:rFonts w:ascii="Times New Roman" w:hAnsi="Times New Roman"/>
          <w:sz w:val="28"/>
          <w:szCs w:val="28"/>
        </w:rPr>
        <w:t xml:space="preserve"> волейбола Новоси</w:t>
      </w:r>
      <w:r>
        <w:rPr>
          <w:rFonts w:ascii="Times New Roman" w:hAnsi="Times New Roman"/>
          <w:sz w:val="28"/>
          <w:szCs w:val="28"/>
        </w:rPr>
        <w:t>бирской области, волейбольного клуба</w:t>
      </w:r>
      <w:r w:rsidRPr="00C1038C">
        <w:rPr>
          <w:rFonts w:ascii="Times New Roman" w:hAnsi="Times New Roman"/>
          <w:sz w:val="28"/>
          <w:szCs w:val="28"/>
        </w:rPr>
        <w:t xml:space="preserve"> «Локомотив-Новосибирск», трен</w:t>
      </w:r>
      <w:r>
        <w:rPr>
          <w:rFonts w:ascii="Times New Roman" w:hAnsi="Times New Roman"/>
          <w:sz w:val="28"/>
          <w:szCs w:val="28"/>
        </w:rPr>
        <w:t>ерского совета отдела волейбола.</w:t>
      </w:r>
    </w:p>
    <w:p w:rsidR="00C1038C" w:rsidRPr="00C1038C" w:rsidRDefault="00C1038C" w:rsidP="00C1038C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C1038C" w:rsidRPr="00C1038C" w:rsidRDefault="00C1038C" w:rsidP="00C1038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lastRenderedPageBreak/>
        <w:t>II</w:t>
      </w: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t>. ИНСТРУКЦИЯ ПО ПРОВЕДЕНИЮ ТЕСТИРОВАНИЯ</w:t>
      </w:r>
    </w:p>
    <w:p w:rsidR="00C1038C" w:rsidRPr="00C1038C" w:rsidRDefault="00C1038C" w:rsidP="00C1038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1038C" w:rsidRDefault="00C1038C" w:rsidP="00C1038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t>2.1. Описание переводных тестов по общей и физической подготовке</w:t>
      </w:r>
    </w:p>
    <w:p w:rsidR="00B97682" w:rsidRPr="00C1038C" w:rsidRDefault="00B97682" w:rsidP="00C1038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D3F3B" w:rsidRDefault="006D3F3B" w:rsidP="00B97682">
      <w:pPr>
        <w:pStyle w:val="12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6D3F3B">
        <w:rPr>
          <w:rStyle w:val="a4"/>
          <w:b/>
          <w:sz w:val="28"/>
          <w:szCs w:val="28"/>
        </w:rPr>
        <w:t>Бег 30м.</w:t>
      </w:r>
      <w:r w:rsidRPr="004D7C22">
        <w:rPr>
          <w:sz w:val="28"/>
          <w:szCs w:val="28"/>
        </w:rPr>
        <w:t xml:space="preserve"> </w:t>
      </w:r>
    </w:p>
    <w:p w:rsidR="00B97682" w:rsidRDefault="006D3F3B" w:rsidP="00B97682">
      <w:pPr>
        <w:pStyle w:val="12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7C22">
        <w:rPr>
          <w:sz w:val="28"/>
          <w:szCs w:val="28"/>
        </w:rPr>
        <w:t>Испытание проводится по общепринятой методике, старт высокий («стойка волейболиста»).</w:t>
      </w:r>
    </w:p>
    <w:p w:rsidR="006D3F3B" w:rsidRDefault="006D3F3B" w:rsidP="00B97682">
      <w:pPr>
        <w:pStyle w:val="12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b/>
          <w:sz w:val="28"/>
          <w:szCs w:val="28"/>
        </w:rPr>
        <w:t>Челночный бег</w:t>
      </w:r>
      <w:r w:rsidRPr="006D3F3B">
        <w:rPr>
          <w:rStyle w:val="a4"/>
          <w:b/>
          <w:sz w:val="28"/>
          <w:szCs w:val="28"/>
        </w:rPr>
        <w:t xml:space="preserve"> 5x6 м.</w:t>
      </w:r>
      <w:r w:rsidRPr="004D7C22">
        <w:rPr>
          <w:sz w:val="28"/>
          <w:szCs w:val="28"/>
        </w:rPr>
        <w:t xml:space="preserve"> </w:t>
      </w:r>
    </w:p>
    <w:p w:rsidR="006D3F3B" w:rsidRPr="004D7C22" w:rsidRDefault="006D3F3B" w:rsidP="006D3F3B">
      <w:pPr>
        <w:pStyle w:val="12"/>
        <w:shd w:val="clear" w:color="auto" w:fill="auto"/>
        <w:tabs>
          <w:tab w:val="left" w:pos="10446"/>
        </w:tabs>
        <w:spacing w:line="240" w:lineRule="auto"/>
        <w:ind w:left="2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7C22">
        <w:rPr>
          <w:sz w:val="28"/>
          <w:szCs w:val="28"/>
        </w:rPr>
        <w:t>На расстоянии 6 м чертятся две линии - стартовая и контрольная.</w:t>
      </w:r>
      <w:r w:rsidR="009B60CC">
        <w:rPr>
          <w:sz w:val="28"/>
          <w:szCs w:val="28"/>
        </w:rPr>
        <w:t xml:space="preserve"> По зрительному сигналу занимающийся</w:t>
      </w:r>
      <w:r w:rsidRPr="004D7C22">
        <w:rPr>
          <w:sz w:val="28"/>
          <w:szCs w:val="28"/>
        </w:rPr>
        <w:t xml:space="preserve"> бежит, преодолевая расстояние 6 м</w:t>
      </w:r>
      <w:r>
        <w:rPr>
          <w:sz w:val="28"/>
          <w:szCs w:val="28"/>
        </w:rPr>
        <w:t xml:space="preserve"> -</w:t>
      </w:r>
      <w:r w:rsidRPr="004D7C22">
        <w:rPr>
          <w:sz w:val="28"/>
          <w:szCs w:val="28"/>
        </w:rPr>
        <w:t xml:space="preserve"> пять раз. При изменении движения в обратном направлении обе ноги испытуемого должны пересечь линию.</w:t>
      </w:r>
    </w:p>
    <w:p w:rsidR="006D3F3B" w:rsidRDefault="006D3F3B" w:rsidP="00B97682">
      <w:pPr>
        <w:pStyle w:val="12"/>
        <w:numPr>
          <w:ilvl w:val="0"/>
          <w:numId w:val="6"/>
        </w:numPr>
        <w:shd w:val="clear" w:color="auto" w:fill="auto"/>
        <w:tabs>
          <w:tab w:val="left" w:pos="2209"/>
          <w:tab w:val="left" w:pos="4753"/>
          <w:tab w:val="left" w:pos="7666"/>
          <w:tab w:val="left" w:pos="10172"/>
        </w:tabs>
        <w:spacing w:line="240" w:lineRule="auto"/>
        <w:ind w:right="60"/>
        <w:rPr>
          <w:rStyle w:val="a4"/>
          <w:b/>
          <w:sz w:val="28"/>
          <w:szCs w:val="28"/>
        </w:rPr>
      </w:pPr>
      <w:r w:rsidRPr="006D3F3B">
        <w:rPr>
          <w:rStyle w:val="a4"/>
          <w:b/>
          <w:sz w:val="28"/>
          <w:szCs w:val="28"/>
        </w:rPr>
        <w:t>Прыжок вверх с места, отталкиваясь двумя ногами.</w:t>
      </w:r>
    </w:p>
    <w:p w:rsidR="00B97682" w:rsidRDefault="006D3F3B" w:rsidP="006D3F3B">
      <w:pPr>
        <w:pStyle w:val="12"/>
        <w:shd w:val="clear" w:color="auto" w:fill="auto"/>
        <w:tabs>
          <w:tab w:val="left" w:pos="2209"/>
          <w:tab w:val="left" w:pos="4753"/>
          <w:tab w:val="left" w:pos="7666"/>
          <w:tab w:val="left" w:pos="10172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    </w:t>
      </w:r>
      <w:r w:rsidRPr="004D7C22">
        <w:rPr>
          <w:sz w:val="28"/>
          <w:szCs w:val="28"/>
        </w:rPr>
        <w:t>Для этой цели применяется приспособление конструкции В.М.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</w:t>
      </w:r>
      <w:r w:rsidR="00B03E08">
        <w:rPr>
          <w:sz w:val="28"/>
          <w:szCs w:val="28"/>
        </w:rPr>
        <w:t xml:space="preserve">и. </w:t>
      </w:r>
      <w:r w:rsidRPr="004D7C22">
        <w:rPr>
          <w:sz w:val="28"/>
          <w:szCs w:val="28"/>
        </w:rPr>
        <w:t xml:space="preserve">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4D7C22">
        <w:rPr>
          <w:sz w:val="28"/>
          <w:szCs w:val="28"/>
        </w:rPr>
        <w:t>со</w:t>
      </w:r>
      <w:proofErr w:type="gramEnd"/>
      <w:r w:rsidRPr="004D7C22">
        <w:rPr>
          <w:sz w:val="28"/>
          <w:szCs w:val="28"/>
        </w:rPr>
        <w:t xml:space="preserve"> взмахом рук). Из трех попыток учитывается лучший результат. </w:t>
      </w:r>
    </w:p>
    <w:p w:rsidR="006D3F3B" w:rsidRDefault="006D3F3B" w:rsidP="00B97682">
      <w:pPr>
        <w:pStyle w:val="12"/>
        <w:numPr>
          <w:ilvl w:val="0"/>
          <w:numId w:val="6"/>
        </w:numPr>
        <w:shd w:val="clear" w:color="auto" w:fill="auto"/>
        <w:tabs>
          <w:tab w:val="left" w:pos="2209"/>
          <w:tab w:val="left" w:pos="4753"/>
          <w:tab w:val="left" w:pos="7666"/>
          <w:tab w:val="left" w:pos="10172"/>
        </w:tabs>
        <w:spacing w:line="240" w:lineRule="auto"/>
        <w:ind w:right="60"/>
        <w:rPr>
          <w:sz w:val="28"/>
          <w:szCs w:val="28"/>
        </w:rPr>
      </w:pPr>
      <w:r w:rsidRPr="006D3F3B">
        <w:rPr>
          <w:rStyle w:val="a4"/>
          <w:b/>
          <w:sz w:val="28"/>
          <w:szCs w:val="28"/>
        </w:rPr>
        <w:t>Прыжок в длину с места.</w:t>
      </w:r>
      <w:r w:rsidRPr="004D7C22">
        <w:rPr>
          <w:sz w:val="28"/>
          <w:szCs w:val="28"/>
        </w:rPr>
        <w:t xml:space="preserve"> </w:t>
      </w:r>
    </w:p>
    <w:p w:rsidR="006D3F3B" w:rsidRPr="004D7C22" w:rsidRDefault="006D3F3B" w:rsidP="006D3F3B">
      <w:pPr>
        <w:pStyle w:val="12"/>
        <w:shd w:val="clear" w:color="auto" w:fill="auto"/>
        <w:tabs>
          <w:tab w:val="left" w:pos="2209"/>
          <w:tab w:val="left" w:pos="4753"/>
          <w:tab w:val="left" w:pos="7666"/>
          <w:tab w:val="left" w:pos="10172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7C22">
        <w:rPr>
          <w:sz w:val="28"/>
          <w:szCs w:val="28"/>
        </w:rPr>
        <w:t>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:rsidR="006D3F3B" w:rsidRPr="006D3F3B" w:rsidRDefault="006D3F3B" w:rsidP="00B97682">
      <w:pPr>
        <w:pStyle w:val="60"/>
        <w:numPr>
          <w:ilvl w:val="0"/>
          <w:numId w:val="6"/>
        </w:numPr>
        <w:shd w:val="clear" w:color="auto" w:fill="auto"/>
        <w:tabs>
          <w:tab w:val="left" w:pos="1750"/>
          <w:tab w:val="left" w:pos="7015"/>
          <w:tab w:val="left" w:pos="9286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6D3F3B">
        <w:rPr>
          <w:b/>
          <w:i/>
          <w:sz w:val="28"/>
          <w:szCs w:val="28"/>
        </w:rPr>
        <w:t>Метание набивного мяча массой I кг из-за головы двумя руками.</w:t>
      </w:r>
    </w:p>
    <w:p w:rsidR="0078013E" w:rsidRDefault="006D3F3B" w:rsidP="00C0417C">
      <w:pPr>
        <w:pStyle w:val="12"/>
        <w:shd w:val="clear" w:color="auto" w:fill="auto"/>
        <w:spacing w:line="240" w:lineRule="auto"/>
        <w:ind w:left="2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7C22">
        <w:rPr>
          <w:sz w:val="28"/>
          <w:szCs w:val="28"/>
        </w:rPr>
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 вперед.</w:t>
      </w:r>
      <w:r w:rsidR="0078013E" w:rsidRPr="0078013E">
        <w:rPr>
          <w:sz w:val="28"/>
          <w:szCs w:val="28"/>
        </w:rPr>
        <w:t xml:space="preserve"> </w:t>
      </w:r>
      <w:r w:rsidR="0078013E" w:rsidRPr="004D7C22">
        <w:rPr>
          <w:sz w:val="28"/>
          <w:szCs w:val="28"/>
        </w:rPr>
        <w:t>Из трех попыток учитывается лучший результат.</w:t>
      </w:r>
    </w:p>
    <w:p w:rsidR="00B97682" w:rsidRDefault="00B97682" w:rsidP="00C0417C">
      <w:pPr>
        <w:pStyle w:val="12"/>
        <w:shd w:val="clear" w:color="auto" w:fill="auto"/>
        <w:spacing w:line="240" w:lineRule="auto"/>
        <w:ind w:left="20" w:right="60" w:firstLine="0"/>
        <w:rPr>
          <w:sz w:val="28"/>
          <w:szCs w:val="28"/>
        </w:rPr>
      </w:pPr>
    </w:p>
    <w:p w:rsidR="00B97682" w:rsidRPr="00C1038C" w:rsidRDefault="00B97682" w:rsidP="00B9768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2.2</w:t>
      </w: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Описание переводных тестов по технической</w:t>
      </w:r>
      <w:r w:rsidRPr="00C103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подготовке</w:t>
      </w:r>
    </w:p>
    <w:p w:rsidR="009515D5" w:rsidRPr="0078013E" w:rsidRDefault="009515D5" w:rsidP="00B97682">
      <w:pPr>
        <w:spacing w:after="0" w:line="235" w:lineRule="exac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515D5" w:rsidRPr="00B97682" w:rsidRDefault="009B60CC" w:rsidP="0095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Т</w:t>
      </w:r>
      <w:r w:rsidR="009515D5" w:rsidRPr="00B9768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ренировочный этап (этап спортивной специализации)</w:t>
      </w:r>
    </w:p>
    <w:p w:rsidR="00B97682" w:rsidRDefault="00B97682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Вторая передача мяча.</w:t>
      </w:r>
    </w:p>
    <w:p w:rsidR="009515D5" w:rsidRPr="009515D5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Вторая передача из зоны 3 в зону 4 (10 попыток)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B97682" w:rsidRDefault="009515D5" w:rsidP="009B6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Испытуемый находится в зоне 3. При передаче из зоны 3 в зону 4 расстояние передачи 3-3,5м, расстояние от сетки не более 1,5 метра. Оценивается техника выполнения и количество попыток.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Вторая передача мяча.</w:t>
      </w:r>
    </w:p>
    <w:p w:rsidR="009515D5" w:rsidRPr="009515D5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Вторая передача мяча из зоны 2 в зону 4 (10 попыток)</w:t>
      </w:r>
      <w:r w:rsidR="009B60C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Испытуемый находится в зоне 2. Расстояние передачи из зоны 2 в зону 4- 5-6 метров. Оценивается техника выполнения передачи и количество попыток.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Подача на точность.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Основное требование, при качественном</w:t>
      </w:r>
      <w:r w:rsidR="008072C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техническом</w:t>
      </w:r>
      <w:r w:rsidR="009B60C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исполнении</w:t>
      </w:r>
      <w:proofErr w:type="gramEnd"/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подачи, послать мяч в определенный участок площадки по выбору. Дается 10 попыток.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Нападающий удар.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При выполнении нападающего удара из зоны 4 в зону 5,</w:t>
      </w:r>
      <w:r w:rsidR="0078013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из зоны 2 в зону 1 (по 5 попыток в каждую зону) оценивается техническое выполнение нападающего удара и количество нападений в соответствующую зону.  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Передача снизу двумя руками.</w:t>
      </w:r>
    </w:p>
    <w:p w:rsidR="009515D5" w:rsidRPr="009515D5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Испытуемый располагается в зонах 1,5.Направленный от сетки мяч в заданную зону, испытуемый выполняет прием мяча снизу двумя руками по направлению к сетке. Оценивается техника перемещения,</w:t>
      </w:r>
      <w:r w:rsidR="009B60C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стойки, выполнение приема и тра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ектория.</w:t>
      </w:r>
    </w:p>
    <w:p w:rsidR="009B60CC" w:rsidRDefault="009B60CC" w:rsidP="0095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</w:p>
    <w:p w:rsidR="009515D5" w:rsidRPr="00B97682" w:rsidRDefault="009B60CC" w:rsidP="0095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Э</w:t>
      </w:r>
      <w:r w:rsidR="009515D5" w:rsidRPr="00B9768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тап совершенствования спортивного мастерства,</w:t>
      </w:r>
    </w:p>
    <w:p w:rsidR="009515D5" w:rsidRPr="00B97682" w:rsidRDefault="009515D5" w:rsidP="00A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высшего спортивного мастерства</w:t>
      </w:r>
    </w:p>
    <w:p w:rsidR="00B97682" w:rsidRDefault="00B97682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</w:pP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Передача мяча сверху двумя руками.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Испытуемый находится в зоне 1. Мяч направляется из зоны 4 в зону 1. Испытуемый  выполняет передачу сверху двумя руками в з</w:t>
      </w:r>
      <w:r w:rsidR="009B60C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ону 4 по тра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ектории для нападающего удара. Тоже</w:t>
      </w:r>
      <w:r w:rsidR="009B60C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</w:t>
      </w:r>
      <w:proofErr w:type="gramStart"/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самое</w:t>
      </w:r>
      <w:proofErr w:type="gramEnd"/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 передача на нападающий удар из зоны 5 в зону 2. О</w:t>
      </w:r>
      <w:r w:rsidR="009B60C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ценивается качество передачи тра</w:t>
      </w: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ектории мяча. Дается 10 попыток из каждой зоны (5,1).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Передача мяча снизу двумя руками.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Испытуемые располагаются в зонах 1,5. Направленный от сетки мяч в заданную зону, испытуемый выполняет прием мяча снизу двумя руками по направлению к сетке. Оценивается техника перемещения, стойки и выполнение приема. Количество выполнений - 5 попыток в каждой зоне.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Блокирование одиночное и групповое.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Имитация одиночного блокирования в зонах 2,3,4. Имитация группового блокирования после перемещения из зоны в зону. Оценивается техника выполнения. Дается 5 попыток в каждой зоне.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Подача верхняя прямая.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При выполнении верхней прямой подачи испытуемый направляет мяч в зоны 1,5 по выбору.  Учитывается количество попаданий в зону из 5 попыток.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Подача в прыжке.</w:t>
      </w:r>
    </w:p>
    <w:p w:rsidR="00B97682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При выполнении подачи в прыжке испытуемый направляет мяч в любую зону площадки. Оценивается количество выполненных подач из 5 попыток.</w:t>
      </w:r>
    </w:p>
    <w:p w:rsidR="009515D5" w:rsidRPr="00B97682" w:rsidRDefault="009515D5" w:rsidP="00B97682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B97682">
        <w:rPr>
          <w:rFonts w:ascii="Times New Roman" w:eastAsia="Times New Roman" w:hAnsi="Times New Roman"/>
          <w:b/>
          <w:i/>
          <w:color w:val="000000"/>
          <w:sz w:val="28"/>
          <w:szCs w:val="20"/>
          <w:lang w:eastAsia="ru-RU"/>
        </w:rPr>
        <w:t>Нападающий удар.</w:t>
      </w:r>
    </w:p>
    <w:p w:rsidR="009515D5" w:rsidRPr="009515D5" w:rsidRDefault="009515D5" w:rsidP="00951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515D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При выполнении нападающего удара из зоны 4 в зону 5,из зоны 2 в зону 1 (по 5 попыток в каждую зону) оценивается техническое  выполнение нападающего удара и количество попаданий в соответствующую зону.</w:t>
      </w:r>
    </w:p>
    <w:p w:rsidR="009515D5" w:rsidRPr="009515D5" w:rsidRDefault="009515D5" w:rsidP="009515D5">
      <w:pPr>
        <w:spacing w:after="0" w:line="240" w:lineRule="auto"/>
        <w:ind w:left="20" w:right="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</w:pPr>
    </w:p>
    <w:p w:rsidR="00D34D76" w:rsidRDefault="00D34D76" w:rsidP="00C10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D34D76" w:rsidSect="00B9768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1038C" w:rsidRPr="00C11C5D" w:rsidRDefault="00C1038C" w:rsidP="00C10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КОМПЛЕКСЫ</w:t>
      </w:r>
    </w:p>
    <w:p w:rsidR="00E6213F" w:rsidRDefault="00C1038C" w:rsidP="00E621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упражнений </w:t>
      </w:r>
      <w:r w:rsidR="00E621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(тестов) </w:t>
      </w:r>
      <w:r w:rsidRPr="00C11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оценки общей, специальной физической подготовки </w:t>
      </w:r>
    </w:p>
    <w:p w:rsidR="00C1038C" w:rsidRPr="00E6213F" w:rsidRDefault="00E6213F" w:rsidP="00E621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 программе спортивной подготовки </w:t>
      </w:r>
      <w:r w:rsidR="00C1038C" w:rsidRPr="00E6213F">
        <w:rPr>
          <w:rFonts w:ascii="Times New Roman" w:eastAsia="Times New Roman" w:hAnsi="Times New Roman"/>
          <w:b/>
          <w:sz w:val="28"/>
          <w:szCs w:val="28"/>
          <w:lang w:eastAsia="ru-RU"/>
        </w:rPr>
        <w:t>по виду спорта «ВОЛЕЙБОЛ»</w:t>
      </w:r>
    </w:p>
    <w:p w:rsidR="00552C8F" w:rsidRDefault="00552C8F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1038C" w:rsidRPr="00C11C5D" w:rsidRDefault="00C1038C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</w:t>
      </w:r>
    </w:p>
    <w:p w:rsidR="00C1038C" w:rsidRPr="00C11C5D" w:rsidRDefault="00C1038C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</w:t>
      </w:r>
      <w:r w:rsidR="00D34D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перевода </w:t>
      </w: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группы </w:t>
      </w:r>
    </w:p>
    <w:p w:rsidR="00C1038C" w:rsidRPr="00C11C5D" w:rsidRDefault="00290918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этапах спортивной</w:t>
      </w:r>
      <w:r w:rsidR="00C1038C"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подготовки</w:t>
      </w:r>
    </w:p>
    <w:p w:rsidR="00D34D76" w:rsidRPr="00D34D76" w:rsidRDefault="00D34D76" w:rsidP="00D34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D76">
        <w:rPr>
          <w:rFonts w:ascii="Times New Roman" w:hAnsi="Times New Roman"/>
          <w:sz w:val="28"/>
          <w:szCs w:val="28"/>
        </w:rPr>
        <w:t>юноши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292"/>
        <w:gridCol w:w="1122"/>
        <w:gridCol w:w="1098"/>
        <w:gridCol w:w="1099"/>
        <w:gridCol w:w="1098"/>
        <w:gridCol w:w="1098"/>
        <w:gridCol w:w="1099"/>
        <w:gridCol w:w="1099"/>
        <w:gridCol w:w="1099"/>
        <w:gridCol w:w="1099"/>
        <w:gridCol w:w="1099"/>
      </w:tblGrid>
      <w:tr w:rsidR="00D34D76" w:rsidRPr="00D34D76" w:rsidTr="00552C8F">
        <w:trPr>
          <w:trHeight w:val="300"/>
        </w:trPr>
        <w:tc>
          <w:tcPr>
            <w:tcW w:w="6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127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9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2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5493" w:type="dxa"/>
            <w:gridSpan w:val="5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099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1099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</w:tr>
      <w:tr w:rsidR="00D34D76" w:rsidRPr="00D34D76" w:rsidTr="00552C8F">
        <w:trPr>
          <w:trHeight w:val="240"/>
        </w:trPr>
        <w:tc>
          <w:tcPr>
            <w:tcW w:w="675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099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098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098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099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099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099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5-й год</w:t>
            </w:r>
          </w:p>
        </w:tc>
        <w:tc>
          <w:tcPr>
            <w:tcW w:w="1099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129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5,6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5,6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5,7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5,6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5,4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4,8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4,9</w:t>
            </w: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6,0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5,5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5,0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129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11,7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11,6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11,4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10,8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10,8</w:t>
            </w: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11,0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Бросок мяча весом 1 кг из-за головы двумя руками стоя</w:t>
            </w:r>
          </w:p>
        </w:tc>
        <w:tc>
          <w:tcPr>
            <w:tcW w:w="129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9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9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9,2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9,5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10,5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17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9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170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180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190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220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240</w:t>
            </w: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140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99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D34D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34D76">
              <w:rPr>
                <w:rFonts w:ascii="Times New Roman" w:hAnsi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292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38,5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39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41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42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D34D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099" w:type="dxa"/>
            <w:vMerge w:val="restart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2127" w:type="dxa"/>
            <w:vMerge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99" w:type="dxa"/>
            <w:vMerge/>
          </w:tcPr>
          <w:p w:rsidR="00D34D76" w:rsidRPr="00D34D76" w:rsidRDefault="00D34D76" w:rsidP="00D34D76">
            <w:pPr>
              <w:jc w:val="center"/>
            </w:pPr>
          </w:p>
        </w:tc>
      </w:tr>
      <w:tr w:rsidR="00D34D76" w:rsidRPr="00D34D76" w:rsidTr="00552C8F">
        <w:trPr>
          <w:trHeight w:val="454"/>
        </w:trPr>
        <w:tc>
          <w:tcPr>
            <w:tcW w:w="675" w:type="dxa"/>
            <w:vMerge/>
            <w:vAlign w:val="center"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2127" w:type="dxa"/>
            <w:vMerge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098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099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099" w:type="dxa"/>
            <w:vMerge/>
          </w:tcPr>
          <w:p w:rsidR="00D34D76" w:rsidRPr="00D34D76" w:rsidRDefault="00D34D76" w:rsidP="00D34D76">
            <w:pPr>
              <w:jc w:val="center"/>
            </w:pPr>
          </w:p>
        </w:tc>
      </w:tr>
    </w:tbl>
    <w:p w:rsidR="00D34D76" w:rsidRPr="00D34D76" w:rsidRDefault="00D34D76" w:rsidP="00D34D76">
      <w:pPr>
        <w:spacing w:after="0" w:line="240" w:lineRule="auto"/>
      </w:pPr>
    </w:p>
    <w:p w:rsidR="00D34D76" w:rsidRPr="00D34D76" w:rsidRDefault="00D34D76" w:rsidP="00D34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D76">
        <w:rPr>
          <w:rFonts w:ascii="Times New Roman" w:hAnsi="Times New Roman"/>
          <w:sz w:val="28"/>
          <w:szCs w:val="28"/>
        </w:rPr>
        <w:t>девушки</w:t>
      </w:r>
    </w:p>
    <w:p w:rsidR="00D34D76" w:rsidRPr="00D34D76" w:rsidRDefault="00D34D76" w:rsidP="00D34D76">
      <w:pPr>
        <w:spacing w:after="0" w:line="240" w:lineRule="auto"/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275"/>
        <w:gridCol w:w="1134"/>
        <w:gridCol w:w="1134"/>
        <w:gridCol w:w="1134"/>
        <w:gridCol w:w="993"/>
        <w:gridCol w:w="992"/>
        <w:gridCol w:w="1276"/>
        <w:gridCol w:w="992"/>
        <w:gridCol w:w="1134"/>
        <w:gridCol w:w="1134"/>
        <w:gridCol w:w="1134"/>
      </w:tblGrid>
      <w:tr w:rsidR="00D34D76" w:rsidRPr="00D34D76" w:rsidTr="00552C8F">
        <w:trPr>
          <w:trHeight w:val="300"/>
        </w:trPr>
        <w:tc>
          <w:tcPr>
            <w:tcW w:w="67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128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5387" w:type="dxa"/>
            <w:gridSpan w:val="5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ССМ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</w:tr>
      <w:tr w:rsidR="00D34D76" w:rsidRPr="00D34D76" w:rsidTr="00552C8F">
        <w:trPr>
          <w:trHeight w:val="240"/>
        </w:trPr>
        <w:tc>
          <w:tcPr>
            <w:tcW w:w="674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993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992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276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992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134" w:type="dxa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5-й год</w:t>
            </w:r>
          </w:p>
        </w:tc>
        <w:tc>
          <w:tcPr>
            <w:tcW w:w="1134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Бег 30 м</w:t>
            </w:r>
          </w:p>
        </w:tc>
        <w:tc>
          <w:tcPr>
            <w:tcW w:w="12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6,4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6,4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6,2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6,1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6,0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5,3</w:t>
            </w: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6,6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5,5</w:t>
            </w:r>
          </w:p>
        </w:tc>
        <w:tc>
          <w:tcPr>
            <w:tcW w:w="113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12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12,2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12,1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11,9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11,0</w:t>
            </w: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12,5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134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Бросок мяча весом 1 кг из-за головы двумя руками стоя</w:t>
            </w:r>
          </w:p>
        </w:tc>
        <w:tc>
          <w:tcPr>
            <w:tcW w:w="12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7,2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7,5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8,5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9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170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190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Merge w:val="restart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210</w:t>
            </w: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134" w:type="dxa"/>
            <w:vMerge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D34D7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34D76">
              <w:rPr>
                <w:rFonts w:ascii="Times New Roman" w:hAnsi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275" w:type="dxa"/>
            <w:vMerge w:val="restart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31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31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32,0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33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34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35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37 и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34D76">
              <w:rPr>
                <w:rFonts w:ascii="Times New Roman" w:hAnsi="Times New Roman"/>
                <w:sz w:val="24"/>
                <w:szCs w:val="24"/>
              </w:rPr>
              <w:t xml:space="preserve">0 и </w:t>
            </w:r>
            <w:r w:rsidRPr="00D34D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</w:t>
            </w:r>
          </w:p>
        </w:tc>
        <w:tc>
          <w:tcPr>
            <w:tcW w:w="1134" w:type="dxa"/>
            <w:vMerge w:val="restart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2128" w:type="dxa"/>
            <w:vMerge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Merge/>
          </w:tcPr>
          <w:p w:rsidR="00D34D76" w:rsidRPr="00D34D76" w:rsidRDefault="00D34D76" w:rsidP="00D34D76">
            <w:pPr>
              <w:jc w:val="center"/>
            </w:pPr>
          </w:p>
        </w:tc>
      </w:tr>
      <w:tr w:rsidR="00D34D76" w:rsidRPr="00D34D76" w:rsidTr="00552C8F">
        <w:trPr>
          <w:trHeight w:val="454"/>
        </w:trPr>
        <w:tc>
          <w:tcPr>
            <w:tcW w:w="674" w:type="dxa"/>
            <w:vMerge/>
            <w:vAlign w:val="center"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2128" w:type="dxa"/>
            <w:vMerge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D34D76" w:rsidRPr="00D34D76" w:rsidRDefault="00D34D76" w:rsidP="00D34D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D34D76" w:rsidRPr="00D34D76" w:rsidRDefault="00D34D76" w:rsidP="00D34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D34D76" w:rsidRPr="00535C0C" w:rsidRDefault="00D34D76" w:rsidP="00D34D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35C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</w:tcPr>
          <w:p w:rsidR="00D34D76" w:rsidRPr="00D34D76" w:rsidRDefault="00D34D76" w:rsidP="00D34D76">
            <w:pPr>
              <w:jc w:val="center"/>
            </w:pPr>
          </w:p>
        </w:tc>
      </w:tr>
    </w:tbl>
    <w:p w:rsidR="00D34D76" w:rsidRDefault="00D34D76" w:rsidP="00C1038C">
      <w:pPr>
        <w:pStyle w:val="121"/>
        <w:shd w:val="clear" w:color="auto" w:fill="auto"/>
        <w:spacing w:before="0" w:after="0" w:line="235" w:lineRule="exact"/>
        <w:rPr>
          <w:b/>
          <w:sz w:val="32"/>
          <w:szCs w:val="32"/>
          <w:lang w:eastAsia="ru-RU"/>
        </w:rPr>
        <w:sectPr w:rsidR="00D34D76" w:rsidSect="00D34D76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Нормативы общей физической и специальной физической подготовки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этапе начальной подготовки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3888"/>
      </w:tblGrid>
      <w:tr w:rsidR="00D34D76" w:rsidRPr="00C11C5D" w:rsidTr="00D34D76">
        <w:trPr>
          <w:trHeight w:val="15"/>
        </w:trPr>
        <w:tc>
          <w:tcPr>
            <w:tcW w:w="2700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</w:t>
            </w:r>
          </w:p>
        </w:tc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Девушки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6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6,6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12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12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 с)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двумя руками стоя (не менее 8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двумя руками стоя (не менее 6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м)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140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13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36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30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</w:tr>
    </w:tbl>
    <w:p w:rsidR="00BF6EF3" w:rsidRDefault="00BF6EF3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тренировочном этапе (этап спортивной специализации)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3888"/>
      </w:tblGrid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</w:t>
            </w:r>
          </w:p>
        </w:tc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Девушки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5,5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6,0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11,5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12,0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двумя руками стоя (не менее 10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двумя руками стоя (не менее 8,0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м)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18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16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40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35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</w:tbl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Нормативы общей физической и специальной физической подготовки 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этапе совершенствования спортивного мастерства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3888"/>
      </w:tblGrid>
      <w:tr w:rsidR="00D34D76" w:rsidRPr="00C11C5D" w:rsidTr="00D34D76">
        <w:trPr>
          <w:trHeight w:val="15"/>
        </w:trPr>
        <w:tc>
          <w:tcPr>
            <w:tcW w:w="2700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</w:t>
            </w:r>
          </w:p>
        </w:tc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Девушки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5,0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5,5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11,5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двумя руками стоя (не менее 16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двумя руками стоя (не менее 12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м)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20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18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45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38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спортивный разряд</w:t>
            </w:r>
          </w:p>
        </w:tc>
      </w:tr>
    </w:tbl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Нормативы общей физической и специальной физической подготовки </w:t>
      </w:r>
    </w:p>
    <w:p w:rsidR="00D34D76" w:rsidRPr="00C11C5D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D34D76" w:rsidRDefault="00D34D76" w:rsidP="00D34D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этапе высшего спортивного мастерства</w:t>
      </w: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780"/>
        <w:gridCol w:w="3888"/>
      </w:tblGrid>
      <w:tr w:rsidR="00D34D76" w:rsidRPr="00C11C5D" w:rsidTr="00D34D76">
        <w:trPr>
          <w:trHeight w:val="15"/>
        </w:trPr>
        <w:tc>
          <w:tcPr>
            <w:tcW w:w="2700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D34D76" w:rsidRPr="00C11C5D" w:rsidRDefault="00D34D76" w:rsidP="00D34D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</w:t>
            </w:r>
          </w:p>
        </w:tc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Женщины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4,9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30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5,3 с)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10,8 с)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5 x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 м</w:t>
              </w:r>
            </w:smartTag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11 с)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18 м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кг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из-за головы двумя руками стоя (не менее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14 м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4D76" w:rsidRPr="00C11C5D" w:rsidTr="00D34D76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240 см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 с места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C11C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210 см</w:t>
              </w:r>
            </w:smartTag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34D76" w:rsidRPr="00C11C5D" w:rsidTr="00D34D76"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5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вверх с места </w:t>
            </w:r>
            <w:proofErr w:type="gramStart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взмахом руками</w:t>
            </w:r>
          </w:p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4</w:t>
            </w: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см)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D34D76" w:rsidRPr="00C11C5D" w:rsidTr="00D34D7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7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4D76" w:rsidRPr="00C11C5D" w:rsidRDefault="00D34D76" w:rsidP="00D34D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C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в мастера спорта</w:t>
            </w:r>
          </w:p>
        </w:tc>
      </w:tr>
    </w:tbl>
    <w:p w:rsidR="00DA3865" w:rsidRDefault="00DA3865" w:rsidP="00D9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A33" w:rsidRPr="00C11C5D" w:rsidRDefault="00D97A33" w:rsidP="00D9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КОМПЛЕКСЫ</w:t>
      </w:r>
    </w:p>
    <w:p w:rsidR="00D97A33" w:rsidRPr="00C11C5D" w:rsidRDefault="00D97A33" w:rsidP="00D9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1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упражнений для оценки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технической подготовки</w:t>
      </w:r>
    </w:p>
    <w:p w:rsidR="00D97A33" w:rsidRDefault="00D97A33" w:rsidP="00D9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виду спорта «ВОЛЕЙБОЛ»</w:t>
      </w:r>
    </w:p>
    <w:p w:rsidR="00DA3865" w:rsidRPr="00DA3865" w:rsidRDefault="00DA3865" w:rsidP="00D97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865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программе спортивной подготовки</w:t>
      </w:r>
    </w:p>
    <w:p w:rsidR="00D97A33" w:rsidRDefault="00D97A33" w:rsidP="00D97A3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1038C" w:rsidRPr="00C11C5D" w:rsidRDefault="00C1038C" w:rsidP="00D97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Нормативы технической </w:t>
      </w: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подготовки </w:t>
      </w:r>
      <w:r w:rsidR="00D97A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C1038C" w:rsidRPr="00C11C5D" w:rsidRDefault="00C1038C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тренировочном </w:t>
      </w: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этапе </w:t>
      </w:r>
    </w:p>
    <w:p w:rsidR="00C1038C" w:rsidRPr="00C11C5D" w:rsidRDefault="00C1038C" w:rsidP="00C10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shd w:val="clear" w:color="auto" w:fill="FFFFFF"/>
          <w:lang w:eastAsia="ru-RU"/>
        </w:rPr>
      </w:pPr>
    </w:p>
    <w:p w:rsidR="00C1038C" w:rsidRPr="00C11C5D" w:rsidRDefault="00C1038C" w:rsidP="00C10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W w:w="103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99"/>
        <w:gridCol w:w="1017"/>
        <w:gridCol w:w="1018"/>
        <w:gridCol w:w="1018"/>
        <w:gridCol w:w="1018"/>
        <w:gridCol w:w="1245"/>
        <w:gridCol w:w="1134"/>
      </w:tblGrid>
      <w:tr w:rsidR="00C1038C" w:rsidRPr="00DA3865" w:rsidTr="00B97682">
        <w:trPr>
          <w:trHeight w:val="620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038C" w:rsidRPr="00DA3865" w:rsidRDefault="00C1038C" w:rsidP="00D34D76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038C" w:rsidRPr="00DA3865" w:rsidRDefault="00C1038C" w:rsidP="00D34D76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Техническое действие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34D76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Тренировочный (этап спортивной специализации)</w:t>
            </w:r>
          </w:p>
        </w:tc>
      </w:tr>
      <w:tr w:rsidR="00C1038C" w:rsidRPr="00DA3865" w:rsidTr="00B97682">
        <w:trPr>
          <w:trHeight w:val="318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38C" w:rsidRPr="00DA3865" w:rsidRDefault="00C1038C" w:rsidP="00D3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038C" w:rsidRPr="00DA3865" w:rsidTr="00B97682">
        <w:trPr>
          <w:trHeight w:val="265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38C" w:rsidRPr="00DA3865" w:rsidRDefault="00C1038C" w:rsidP="00D3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8C" w:rsidRPr="00DA3865" w:rsidRDefault="00C1038C" w:rsidP="00D3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8C" w:rsidRPr="00DA3865" w:rsidRDefault="00C1038C" w:rsidP="00D3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8C" w:rsidRPr="00DA3865" w:rsidRDefault="00C1038C" w:rsidP="00D3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8C" w:rsidRPr="00DA3865" w:rsidRDefault="00C1038C" w:rsidP="00D3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D3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C1038C" w:rsidRPr="00DA3865" w:rsidTr="004550E6">
        <w:trPr>
          <w:trHeight w:val="66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Вторая передача: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3 в зону 4 (10 попыток)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1038C" w:rsidRPr="00DA3865" w:rsidTr="004550E6">
        <w:trPr>
          <w:trHeight w:val="66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Вторая передача: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2 в зону 4 (10 попыток)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1038C" w:rsidRPr="00DA3865" w:rsidTr="004550E6">
        <w:trPr>
          <w:trHeight w:val="65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Подача на точность: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-1/2 площадки (зона по выбору)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(10 попыток)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038C" w:rsidRPr="00DA3865" w:rsidTr="004550E6">
        <w:trPr>
          <w:trHeight w:val="521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Нападающий удар: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из зоны 4 в зону 5 (5 попыток)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38C" w:rsidRPr="00DA3865" w:rsidTr="004550E6">
        <w:trPr>
          <w:trHeight w:val="41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Нападающий удар: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2 в зону 1 (5 попыток)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38C" w:rsidRPr="00DA3865" w:rsidTr="004550E6">
        <w:trPr>
          <w:trHeight w:val="66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Передача снизу двумя руками: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1 к сетке (10 попыток);</w:t>
            </w:r>
          </w:p>
          <w:p w:rsidR="00C1038C" w:rsidRPr="00DA3865" w:rsidRDefault="00C1038C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5 к сетке (10 попыток)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38C" w:rsidRPr="00DA3865" w:rsidRDefault="00C1038C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1038C" w:rsidRDefault="00C1038C" w:rsidP="00C1038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1038C" w:rsidRPr="00C11C5D" w:rsidRDefault="00C1038C" w:rsidP="00D97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Нормативы технической </w:t>
      </w:r>
      <w:r w:rsidRPr="00C11C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подготовки </w:t>
      </w:r>
      <w:r w:rsidR="00D97A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FD5057" w:rsidRDefault="00C1038C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этапе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совершенствования спортивного мастерства,</w:t>
      </w:r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1038C" w:rsidRPr="00C11C5D" w:rsidRDefault="00C1038C" w:rsidP="00C103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C11C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высшего спортивного мастерства</w:t>
      </w:r>
    </w:p>
    <w:tbl>
      <w:tblPr>
        <w:tblpPr w:leftFromText="180" w:rightFromText="180" w:vertAnchor="text" w:horzAnchor="margin" w:tblpY="157"/>
        <w:tblW w:w="103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75"/>
        <w:gridCol w:w="960"/>
        <w:gridCol w:w="960"/>
        <w:gridCol w:w="959"/>
        <w:gridCol w:w="959"/>
        <w:gridCol w:w="959"/>
        <w:gridCol w:w="959"/>
        <w:gridCol w:w="959"/>
        <w:gridCol w:w="959"/>
      </w:tblGrid>
      <w:tr w:rsidR="00B97682" w:rsidRPr="00DA3865" w:rsidTr="00B97682">
        <w:trPr>
          <w:trHeight w:val="64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Техническое </w:t>
            </w:r>
          </w:p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действие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Этап высшего спортивного мастерства</w:t>
            </w:r>
          </w:p>
        </w:tc>
      </w:tr>
      <w:tr w:rsidR="00B97682" w:rsidRPr="00DA3865" w:rsidTr="00B97682">
        <w:trPr>
          <w:trHeight w:val="421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82" w:rsidRPr="00DA3865" w:rsidRDefault="00B97682" w:rsidP="00B9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B97682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B97682">
            <w:pPr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B97682" w:rsidRPr="00DA3865" w:rsidTr="00B97682">
        <w:trPr>
          <w:trHeight w:val="449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682" w:rsidRPr="00DA3865" w:rsidRDefault="00B97682" w:rsidP="00B9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связующий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связующий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нападающий</w:t>
            </w:r>
          </w:p>
          <w:p w:rsidR="00B97682" w:rsidRPr="00DA3865" w:rsidRDefault="00B97682" w:rsidP="00B9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связующий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нападающий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связующий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B97682">
            <w:pPr>
              <w:spacing w:after="0" w:line="20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нападающий</w:t>
            </w:r>
          </w:p>
        </w:tc>
      </w:tr>
      <w:tr w:rsidR="00B97682" w:rsidRPr="00DA3865" w:rsidTr="004550E6">
        <w:trPr>
          <w:trHeight w:val="68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Передача сверху двумя руками: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из зоны 1 в зону 4 (10 попыток);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5 в зону 2 (10 попыток)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682" w:rsidRPr="00DA3865" w:rsidTr="004550E6">
        <w:trPr>
          <w:trHeight w:val="69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Передача снизу двумя руками: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1 к сетке (10 попыток);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5 к сетке (10 попыток)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7682" w:rsidRPr="00DA3865" w:rsidTr="004550E6">
        <w:trPr>
          <w:trHeight w:val="68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Блокирование одиночное с перемещением в зоне, групповое из зоны в зону (5 попыток)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682" w:rsidRPr="00DA3865" w:rsidTr="004550E6">
        <w:trPr>
          <w:trHeight w:val="4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Подача верхняя прямая: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-в зону 1 или 5 (5 попыток)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682" w:rsidRPr="00DA3865" w:rsidTr="004550E6">
        <w:trPr>
          <w:trHeight w:val="38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Подача в прыжке (5 попыток)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682" w:rsidRPr="00DA3865" w:rsidTr="004550E6">
        <w:trPr>
          <w:trHeight w:val="653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Нападающий удар: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4 в зону 5 (5 попыток);</w:t>
            </w:r>
          </w:p>
          <w:p w:rsidR="00B97682" w:rsidRPr="00DA3865" w:rsidRDefault="00B97682" w:rsidP="00D9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-из зоны 2 в зону 1 (5 попыток)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682" w:rsidRPr="00DA3865" w:rsidRDefault="00B97682" w:rsidP="0045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1038C" w:rsidRPr="00C11C5D" w:rsidRDefault="00C1038C" w:rsidP="00C10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1038C" w:rsidRPr="007B0A63" w:rsidRDefault="00C1038C" w:rsidP="00C10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84D2D" w:rsidRPr="007B0A63" w:rsidRDefault="007B0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B0A63">
        <w:rPr>
          <w:rFonts w:ascii="Times New Roman" w:hAnsi="Times New Roman"/>
          <w:sz w:val="28"/>
          <w:szCs w:val="28"/>
        </w:rPr>
        <w:t xml:space="preserve"> </w:t>
      </w:r>
    </w:p>
    <w:sectPr w:rsidR="00484D2D" w:rsidRPr="007B0A63" w:rsidSect="00DA386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EE"/>
    <w:multiLevelType w:val="hybridMultilevel"/>
    <w:tmpl w:val="2B34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2">
    <w:nsid w:val="16DA6A87"/>
    <w:multiLevelType w:val="multilevel"/>
    <w:tmpl w:val="1FB6E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62140"/>
    <w:multiLevelType w:val="hybridMultilevel"/>
    <w:tmpl w:val="97669A0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0650299"/>
    <w:multiLevelType w:val="hybridMultilevel"/>
    <w:tmpl w:val="CC40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3378"/>
    <w:multiLevelType w:val="hybridMultilevel"/>
    <w:tmpl w:val="B982352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38072ADB"/>
    <w:multiLevelType w:val="multilevel"/>
    <w:tmpl w:val="7F462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B"/>
    <w:rsid w:val="00271344"/>
    <w:rsid w:val="00290918"/>
    <w:rsid w:val="00291EE7"/>
    <w:rsid w:val="002E07A1"/>
    <w:rsid w:val="003514C8"/>
    <w:rsid w:val="00363F10"/>
    <w:rsid w:val="003C5E76"/>
    <w:rsid w:val="00446948"/>
    <w:rsid w:val="004550E6"/>
    <w:rsid w:val="004604CD"/>
    <w:rsid w:val="004749AD"/>
    <w:rsid w:val="00484D2D"/>
    <w:rsid w:val="004B4434"/>
    <w:rsid w:val="00535C0C"/>
    <w:rsid w:val="00552C8F"/>
    <w:rsid w:val="006450D7"/>
    <w:rsid w:val="006D3F3B"/>
    <w:rsid w:val="00707E36"/>
    <w:rsid w:val="00763C34"/>
    <w:rsid w:val="00777BE9"/>
    <w:rsid w:val="0078013E"/>
    <w:rsid w:val="00784EA6"/>
    <w:rsid w:val="00786262"/>
    <w:rsid w:val="007B0A63"/>
    <w:rsid w:val="007B60BC"/>
    <w:rsid w:val="007D694C"/>
    <w:rsid w:val="008072C4"/>
    <w:rsid w:val="008E2443"/>
    <w:rsid w:val="009515D5"/>
    <w:rsid w:val="009B60CC"/>
    <w:rsid w:val="00A342CA"/>
    <w:rsid w:val="00A73D9C"/>
    <w:rsid w:val="00AA2453"/>
    <w:rsid w:val="00B03E08"/>
    <w:rsid w:val="00B06AC0"/>
    <w:rsid w:val="00B97682"/>
    <w:rsid w:val="00BB5C6D"/>
    <w:rsid w:val="00BE2179"/>
    <w:rsid w:val="00BF6EF3"/>
    <w:rsid w:val="00C0417C"/>
    <w:rsid w:val="00C1038C"/>
    <w:rsid w:val="00C11C5D"/>
    <w:rsid w:val="00C94B83"/>
    <w:rsid w:val="00D3347F"/>
    <w:rsid w:val="00D34D76"/>
    <w:rsid w:val="00D37828"/>
    <w:rsid w:val="00D97A33"/>
    <w:rsid w:val="00DA3865"/>
    <w:rsid w:val="00E455C0"/>
    <w:rsid w:val="00E6213F"/>
    <w:rsid w:val="00EC05AB"/>
    <w:rsid w:val="00FD5057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6D3F3B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12"/>
    <w:rsid w:val="006D3F3B"/>
    <w:rPr>
      <w:rFonts w:ascii="Times New Roman" w:eastAsia="Times New Roman" w:hAnsi="Times New Roman"/>
      <w:shd w:val="clear" w:color="auto" w:fill="FFFFFF"/>
    </w:rPr>
  </w:style>
  <w:style w:type="character" w:customStyle="1" w:styleId="120">
    <w:name w:val="Основной текст (12)_"/>
    <w:link w:val="121"/>
    <w:rsid w:val="006D3F3B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сновной текст + Курсив"/>
    <w:rsid w:val="006D3F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3F3B"/>
    <w:pPr>
      <w:shd w:val="clear" w:color="auto" w:fill="FFFFFF"/>
      <w:spacing w:after="180" w:line="0" w:lineRule="atLeast"/>
      <w:ind w:hanging="280"/>
    </w:pPr>
    <w:rPr>
      <w:rFonts w:ascii="Times New Roman" w:eastAsia="Times New Roman" w:hAnsi="Times New Roman" w:cstheme="minorBidi"/>
    </w:rPr>
  </w:style>
  <w:style w:type="paragraph" w:customStyle="1" w:styleId="12">
    <w:name w:val="Основной текст12"/>
    <w:basedOn w:val="a"/>
    <w:link w:val="a3"/>
    <w:rsid w:val="006D3F3B"/>
    <w:pPr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 w:cstheme="minorBidi"/>
    </w:rPr>
  </w:style>
  <w:style w:type="paragraph" w:customStyle="1" w:styleId="121">
    <w:name w:val="Основной текст (12)"/>
    <w:basedOn w:val="a"/>
    <w:link w:val="120"/>
    <w:rsid w:val="006D3F3B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1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682"/>
    <w:pPr>
      <w:ind w:left="720"/>
      <w:contextualSpacing/>
    </w:pPr>
  </w:style>
  <w:style w:type="table" w:styleId="a8">
    <w:name w:val="Table Grid"/>
    <w:basedOn w:val="a1"/>
    <w:uiPriority w:val="59"/>
    <w:rsid w:val="00D3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6D3F3B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12"/>
    <w:rsid w:val="006D3F3B"/>
    <w:rPr>
      <w:rFonts w:ascii="Times New Roman" w:eastAsia="Times New Roman" w:hAnsi="Times New Roman"/>
      <w:shd w:val="clear" w:color="auto" w:fill="FFFFFF"/>
    </w:rPr>
  </w:style>
  <w:style w:type="character" w:customStyle="1" w:styleId="120">
    <w:name w:val="Основной текст (12)_"/>
    <w:link w:val="121"/>
    <w:rsid w:val="006D3F3B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сновной текст + Курсив"/>
    <w:rsid w:val="006D3F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3F3B"/>
    <w:pPr>
      <w:shd w:val="clear" w:color="auto" w:fill="FFFFFF"/>
      <w:spacing w:after="180" w:line="0" w:lineRule="atLeast"/>
      <w:ind w:hanging="280"/>
    </w:pPr>
    <w:rPr>
      <w:rFonts w:ascii="Times New Roman" w:eastAsia="Times New Roman" w:hAnsi="Times New Roman" w:cstheme="minorBidi"/>
    </w:rPr>
  </w:style>
  <w:style w:type="paragraph" w:customStyle="1" w:styleId="12">
    <w:name w:val="Основной текст12"/>
    <w:basedOn w:val="a"/>
    <w:link w:val="a3"/>
    <w:rsid w:val="006D3F3B"/>
    <w:pPr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 w:cstheme="minorBidi"/>
    </w:rPr>
  </w:style>
  <w:style w:type="paragraph" w:customStyle="1" w:styleId="121">
    <w:name w:val="Основной текст (12)"/>
    <w:basedOn w:val="a"/>
    <w:link w:val="120"/>
    <w:rsid w:val="006D3F3B"/>
    <w:pPr>
      <w:shd w:val="clear" w:color="auto" w:fill="FFFFFF"/>
      <w:spacing w:before="180" w:after="240" w:line="0" w:lineRule="atLeast"/>
    </w:pPr>
    <w:rPr>
      <w:rFonts w:ascii="Times New Roman" w:eastAsia="Times New Roman" w:hAnsi="Times New Roman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1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3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682"/>
    <w:pPr>
      <w:ind w:left="720"/>
      <w:contextualSpacing/>
    </w:pPr>
  </w:style>
  <w:style w:type="table" w:styleId="a8">
    <w:name w:val="Table Grid"/>
    <w:basedOn w:val="a1"/>
    <w:uiPriority w:val="59"/>
    <w:rsid w:val="00D3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22</cp:revision>
  <cp:lastPrinted>2016-07-08T03:42:00Z</cp:lastPrinted>
  <dcterms:created xsi:type="dcterms:W3CDTF">2016-06-29T02:34:00Z</dcterms:created>
  <dcterms:modified xsi:type="dcterms:W3CDTF">2018-03-30T03:32:00Z</dcterms:modified>
</cp:coreProperties>
</file>